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6880A" w14:textId="6164B1C1" w:rsidR="003E2720" w:rsidRDefault="001911E9">
      <w:r>
        <w:rPr>
          <w:noProof/>
        </w:rPr>
        <w:drawing>
          <wp:anchor distT="0" distB="0" distL="114300" distR="114300" simplePos="0" relativeHeight="251660288" behindDoc="1" locked="0" layoutInCell="1" allowOverlap="1" wp14:anchorId="14539936" wp14:editId="64254EB5">
            <wp:simplePos x="0" y="0"/>
            <wp:positionH relativeFrom="margin">
              <wp:posOffset>-450850</wp:posOffset>
            </wp:positionH>
            <wp:positionV relativeFrom="paragraph">
              <wp:posOffset>-508000</wp:posOffset>
            </wp:positionV>
            <wp:extent cx="2962273" cy="6705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8159" t="33271" r="39420" b="45611"/>
                    <a:stretch/>
                  </pic:blipFill>
                  <pic:spPr bwMode="auto">
                    <a:xfrm>
                      <a:off x="0" y="0"/>
                      <a:ext cx="2962273"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2720">
        <w:rPr>
          <w:noProof/>
          <w:lang w:eastAsia="en-GB"/>
        </w:rPr>
        <w:drawing>
          <wp:anchor distT="0" distB="0" distL="114300" distR="114300" simplePos="0" relativeHeight="251658240" behindDoc="0" locked="0" layoutInCell="1" allowOverlap="1" wp14:anchorId="789D1C39" wp14:editId="7B1F4533">
            <wp:simplePos x="0" y="0"/>
            <wp:positionH relativeFrom="column">
              <wp:posOffset>5145405</wp:posOffset>
            </wp:positionH>
            <wp:positionV relativeFrom="paragraph">
              <wp:posOffset>-499745</wp:posOffset>
            </wp:positionV>
            <wp:extent cx="1104900" cy="6959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1104900" cy="695960"/>
                    </a:xfrm>
                    <a:prstGeom prst="rect">
                      <a:avLst/>
                    </a:prstGeom>
                  </pic:spPr>
                </pic:pic>
              </a:graphicData>
            </a:graphic>
            <wp14:sizeRelH relativeFrom="page">
              <wp14:pctWidth>0</wp14:pctWidth>
            </wp14:sizeRelH>
            <wp14:sizeRelV relativeFrom="page">
              <wp14:pctHeight>0</wp14:pctHeight>
            </wp14:sizeRelV>
          </wp:anchor>
        </w:drawing>
      </w:r>
    </w:p>
    <w:p w14:paraId="20CDB14A" w14:textId="66D03790" w:rsidR="009A2F9D" w:rsidRPr="009A2F9D" w:rsidRDefault="001911E9" w:rsidP="009A2F9D">
      <w:pPr>
        <w:pBdr>
          <w:top w:val="single" w:sz="4" w:space="1" w:color="auto"/>
          <w:left w:val="single" w:sz="4" w:space="4" w:color="auto"/>
          <w:bottom w:val="single" w:sz="4" w:space="1" w:color="auto"/>
          <w:right w:val="single" w:sz="4" w:space="4" w:color="auto"/>
        </w:pBdr>
        <w:shd w:val="clear" w:color="auto" w:fill="006699"/>
        <w:tabs>
          <w:tab w:val="left" w:pos="1335"/>
        </w:tabs>
        <w:spacing w:before="240" w:after="240"/>
        <w:jc w:val="center"/>
        <w:rPr>
          <w:b/>
          <w:color w:val="FFFFFF" w:themeColor="background1"/>
          <w:sz w:val="36"/>
        </w:rPr>
      </w:pPr>
      <w:r>
        <w:rPr>
          <w:b/>
          <w:color w:val="FFFFFF" w:themeColor="background1"/>
          <w:sz w:val="36"/>
        </w:rPr>
        <w:t>Digitalisation</w:t>
      </w:r>
    </w:p>
    <w:p w14:paraId="0E172C91" w14:textId="6723BF09" w:rsidR="009A2F9D" w:rsidRDefault="009A2F9D" w:rsidP="009A2F9D">
      <w:pPr>
        <w:pBdr>
          <w:top w:val="single" w:sz="4" w:space="1" w:color="auto"/>
          <w:left w:val="single" w:sz="4" w:space="4" w:color="auto"/>
          <w:bottom w:val="single" w:sz="4" w:space="1" w:color="auto"/>
          <w:right w:val="single" w:sz="4" w:space="4" w:color="auto"/>
        </w:pBdr>
        <w:shd w:val="clear" w:color="auto" w:fill="006699"/>
        <w:tabs>
          <w:tab w:val="left" w:pos="1335"/>
        </w:tabs>
        <w:spacing w:before="240" w:after="240"/>
        <w:jc w:val="center"/>
        <w:rPr>
          <w:i/>
          <w:color w:val="FFFFFF" w:themeColor="background1"/>
        </w:rPr>
      </w:pPr>
      <w:r w:rsidRPr="009A2F9D">
        <w:rPr>
          <w:i/>
          <w:color w:val="FFFFFF" w:themeColor="background1"/>
        </w:rPr>
        <w:t xml:space="preserve">Supporting the achievement of your </w:t>
      </w:r>
      <w:r w:rsidR="00A7332D">
        <w:rPr>
          <w:i/>
          <w:color w:val="FFFFFF" w:themeColor="background1"/>
        </w:rPr>
        <w:t>O</w:t>
      </w:r>
      <w:r w:rsidRPr="00A7332D">
        <w:rPr>
          <w:i/>
          <w:color w:val="FFFFFF" w:themeColor="background1"/>
        </w:rPr>
        <w:t>bjectives</w:t>
      </w:r>
    </w:p>
    <w:p w14:paraId="2A15717F" w14:textId="207769F2" w:rsidR="009A2F9D" w:rsidRDefault="001911E9" w:rsidP="00476643">
      <w:pPr>
        <w:tabs>
          <w:tab w:val="left" w:pos="3810"/>
        </w:tabs>
        <w:spacing w:before="120" w:after="120"/>
        <w:jc w:val="center"/>
      </w:pPr>
      <w:r>
        <w:t>9 March 2023</w:t>
      </w:r>
      <w:r w:rsidR="00FE6EC4">
        <w:t xml:space="preserve">, </w:t>
      </w:r>
      <w:r w:rsidR="005716ED">
        <w:t>1</w:t>
      </w:r>
      <w:r w:rsidR="00FA3603">
        <w:t>.15</w:t>
      </w:r>
      <w:r w:rsidR="005716ED">
        <w:t>pm</w:t>
      </w:r>
      <w:r>
        <w:t>- 4</w:t>
      </w:r>
      <w:r w:rsidR="00964758">
        <w:t>pm</w:t>
      </w:r>
      <w:r w:rsidR="00FE6EC4">
        <w:t xml:space="preserve"> </w:t>
      </w:r>
    </w:p>
    <w:p w14:paraId="13AFDF2B" w14:textId="6D4DE6BF" w:rsidR="009A2F9D" w:rsidRDefault="00B2617D" w:rsidP="00C531F0">
      <w:pPr>
        <w:tabs>
          <w:tab w:val="left" w:pos="3810"/>
        </w:tabs>
        <w:spacing w:after="0"/>
        <w:jc w:val="center"/>
      </w:pPr>
      <w:r>
        <w:t>Remote, via MS Teams</w:t>
      </w:r>
    </w:p>
    <w:p w14:paraId="5D1139C7" w14:textId="77777777" w:rsidR="00406BAC" w:rsidRDefault="00406BAC" w:rsidP="00C531F0">
      <w:pPr>
        <w:tabs>
          <w:tab w:val="left" w:pos="3810"/>
        </w:tabs>
        <w:spacing w:after="0"/>
        <w:jc w:val="center"/>
      </w:pPr>
    </w:p>
    <w:tbl>
      <w:tblPr>
        <w:tblStyle w:val="TableGrid"/>
        <w:tblW w:w="5346" w:type="pct"/>
        <w:tblInd w:w="-289" w:type="dxa"/>
        <w:tblLook w:val="04A0" w:firstRow="1" w:lastRow="0" w:firstColumn="1" w:lastColumn="0" w:noHBand="0" w:noVBand="1"/>
      </w:tblPr>
      <w:tblGrid>
        <w:gridCol w:w="1702"/>
        <w:gridCol w:w="7938"/>
      </w:tblGrid>
      <w:tr w:rsidR="00FE6EC4" w:rsidRPr="002A1603" w14:paraId="51CB7C04" w14:textId="77777777" w:rsidTr="00680BC1">
        <w:tc>
          <w:tcPr>
            <w:tcW w:w="883" w:type="pct"/>
          </w:tcPr>
          <w:p w14:paraId="78E27A3B" w14:textId="68424E62" w:rsidR="00FE6EC4" w:rsidRPr="00CD51A9" w:rsidRDefault="00FA3603" w:rsidP="00F87861">
            <w:pPr>
              <w:spacing w:before="120" w:after="120"/>
              <w:rPr>
                <w:sz w:val="22"/>
              </w:rPr>
            </w:pPr>
            <w:r>
              <w:rPr>
                <w:sz w:val="22"/>
              </w:rPr>
              <w:t>13.15 - 13.20</w:t>
            </w:r>
          </w:p>
        </w:tc>
        <w:tc>
          <w:tcPr>
            <w:tcW w:w="4117" w:type="pct"/>
            <w:vAlign w:val="center"/>
          </w:tcPr>
          <w:p w14:paraId="23781BB4" w14:textId="77777777" w:rsidR="00FE6EC4" w:rsidRPr="00CD51A9" w:rsidRDefault="00FE6EC4" w:rsidP="00F87861">
            <w:pPr>
              <w:spacing w:before="120" w:after="120"/>
              <w:rPr>
                <w:sz w:val="22"/>
              </w:rPr>
            </w:pPr>
            <w:r w:rsidRPr="00CD51A9">
              <w:rPr>
                <w:sz w:val="22"/>
              </w:rPr>
              <w:t>Chair’s welcome and introduction</w:t>
            </w:r>
          </w:p>
        </w:tc>
      </w:tr>
      <w:tr w:rsidR="008004E1" w:rsidRPr="002A1603" w14:paraId="35BB16D7" w14:textId="77777777" w:rsidTr="00117084">
        <w:tc>
          <w:tcPr>
            <w:tcW w:w="883" w:type="pct"/>
          </w:tcPr>
          <w:p w14:paraId="06618511" w14:textId="71A46273" w:rsidR="008004E1" w:rsidRPr="00CD51A9" w:rsidRDefault="00E13F2F" w:rsidP="00F87861">
            <w:pPr>
              <w:spacing w:before="120" w:after="120"/>
              <w:rPr>
                <w:sz w:val="22"/>
              </w:rPr>
            </w:pPr>
            <w:r>
              <w:rPr>
                <w:sz w:val="22"/>
              </w:rPr>
              <w:t>13.</w:t>
            </w:r>
            <w:r w:rsidR="00FA3603">
              <w:rPr>
                <w:sz w:val="22"/>
              </w:rPr>
              <w:t>20 -</w:t>
            </w:r>
            <w:r>
              <w:rPr>
                <w:sz w:val="22"/>
              </w:rPr>
              <w:t xml:space="preserve"> </w:t>
            </w:r>
            <w:r w:rsidR="00FA3603">
              <w:rPr>
                <w:sz w:val="22"/>
              </w:rPr>
              <w:t>14.00</w:t>
            </w:r>
          </w:p>
        </w:tc>
        <w:tc>
          <w:tcPr>
            <w:tcW w:w="4117" w:type="pct"/>
          </w:tcPr>
          <w:p w14:paraId="726ED443" w14:textId="04BD3951" w:rsidR="0040123B" w:rsidRDefault="0040123B" w:rsidP="00F87861">
            <w:pPr>
              <w:spacing w:before="120" w:after="120"/>
              <w:rPr>
                <w:b/>
                <w:bCs/>
                <w:color w:val="000000" w:themeColor="text1"/>
                <w:sz w:val="22"/>
              </w:rPr>
            </w:pPr>
            <w:r w:rsidRPr="00BF0A54">
              <w:rPr>
                <w:b/>
                <w:bCs/>
                <w:color w:val="000000" w:themeColor="text1"/>
                <w:sz w:val="22"/>
              </w:rPr>
              <w:t>Gordon Elder (</w:t>
            </w:r>
            <w:r w:rsidR="00A057A7" w:rsidRPr="00A057A7">
              <w:rPr>
                <w:b/>
                <w:bCs/>
                <w:color w:val="000000" w:themeColor="text1"/>
                <w:sz w:val="22"/>
              </w:rPr>
              <w:t xml:space="preserve">Regional Chief Nursing Information Officer for NHS </w:t>
            </w:r>
            <w:proofErr w:type="gramStart"/>
            <w:r w:rsidR="00A057A7" w:rsidRPr="00A057A7">
              <w:rPr>
                <w:b/>
                <w:bCs/>
                <w:color w:val="000000" w:themeColor="text1"/>
                <w:sz w:val="22"/>
              </w:rPr>
              <w:t>North East</w:t>
            </w:r>
            <w:proofErr w:type="gramEnd"/>
            <w:r w:rsidR="00A057A7" w:rsidRPr="00A057A7">
              <w:rPr>
                <w:b/>
                <w:bCs/>
                <w:color w:val="000000" w:themeColor="text1"/>
                <w:sz w:val="22"/>
              </w:rPr>
              <w:t xml:space="preserve"> &amp; Yorkshire</w:t>
            </w:r>
            <w:r w:rsidR="00A057A7">
              <w:rPr>
                <w:b/>
                <w:bCs/>
                <w:color w:val="000000" w:themeColor="text1"/>
                <w:sz w:val="22"/>
              </w:rPr>
              <w:t>, NHS England</w:t>
            </w:r>
            <w:r w:rsidRPr="00BF0A54">
              <w:rPr>
                <w:b/>
                <w:bCs/>
                <w:color w:val="000000" w:themeColor="text1"/>
                <w:sz w:val="22"/>
              </w:rPr>
              <w:t>)</w:t>
            </w:r>
          </w:p>
          <w:p w14:paraId="5C409C5A" w14:textId="1DB8D845" w:rsidR="00680BC1" w:rsidRPr="00680BC1" w:rsidRDefault="0040123B" w:rsidP="00F87861">
            <w:pPr>
              <w:spacing w:before="120" w:after="120"/>
              <w:rPr>
                <w:color w:val="000000" w:themeColor="text1"/>
                <w:sz w:val="22"/>
              </w:rPr>
            </w:pPr>
            <w:r>
              <w:rPr>
                <w:color w:val="000000" w:themeColor="text1"/>
                <w:sz w:val="22"/>
              </w:rPr>
              <w:t>Gordon will provide a g</w:t>
            </w:r>
            <w:r w:rsidRPr="00BF0A54">
              <w:rPr>
                <w:color w:val="000000" w:themeColor="text1"/>
                <w:sz w:val="22"/>
              </w:rPr>
              <w:t>eneral overview</w:t>
            </w:r>
            <w:r>
              <w:rPr>
                <w:color w:val="000000" w:themeColor="text1"/>
                <w:sz w:val="22"/>
              </w:rPr>
              <w:t xml:space="preserve"> of virtual wards</w:t>
            </w:r>
            <w:r w:rsidR="00F87861">
              <w:rPr>
                <w:color w:val="000000" w:themeColor="text1"/>
                <w:sz w:val="22"/>
              </w:rPr>
              <w:t>:</w:t>
            </w:r>
            <w:r w:rsidRPr="00BF0A54">
              <w:rPr>
                <w:color w:val="000000" w:themeColor="text1"/>
                <w:sz w:val="22"/>
              </w:rPr>
              <w:t xml:space="preserve"> digital options and progress</w:t>
            </w:r>
            <w:r w:rsidR="00680BC1">
              <w:rPr>
                <w:color w:val="000000" w:themeColor="text1"/>
                <w:sz w:val="22"/>
              </w:rPr>
              <w:t xml:space="preserve"> made to date</w:t>
            </w:r>
          </w:p>
        </w:tc>
      </w:tr>
      <w:tr w:rsidR="00A15E1B" w:rsidRPr="002A1603" w14:paraId="7D833739" w14:textId="77777777" w:rsidTr="00117084">
        <w:tc>
          <w:tcPr>
            <w:tcW w:w="883" w:type="pct"/>
          </w:tcPr>
          <w:p w14:paraId="65681064" w14:textId="39A62CC2" w:rsidR="00A15E1B" w:rsidRPr="0048021B" w:rsidRDefault="00FA3603" w:rsidP="00F87861">
            <w:pPr>
              <w:spacing w:before="120" w:after="120"/>
              <w:rPr>
                <w:color w:val="FF0000"/>
                <w:sz w:val="22"/>
              </w:rPr>
            </w:pPr>
            <w:r>
              <w:rPr>
                <w:sz w:val="22"/>
              </w:rPr>
              <w:t>14.00 – 14.05</w:t>
            </w:r>
          </w:p>
        </w:tc>
        <w:tc>
          <w:tcPr>
            <w:tcW w:w="4117" w:type="pct"/>
          </w:tcPr>
          <w:p w14:paraId="6449C7CF" w14:textId="7A0FF7C2" w:rsidR="00194168" w:rsidRPr="00FA3603" w:rsidRDefault="00FA3603" w:rsidP="00F87861">
            <w:pPr>
              <w:spacing w:before="120" w:after="120"/>
              <w:rPr>
                <w:b/>
                <w:i/>
                <w:iCs/>
                <w:color w:val="FF0000"/>
                <w:sz w:val="22"/>
              </w:rPr>
            </w:pPr>
            <w:r w:rsidRPr="00FA3603">
              <w:rPr>
                <w:b/>
                <w:i/>
                <w:iCs/>
                <w:color w:val="000000" w:themeColor="text1"/>
                <w:sz w:val="22"/>
              </w:rPr>
              <w:t>SHORT BREAK</w:t>
            </w:r>
            <w:r w:rsidR="001911E9" w:rsidRPr="00FA3603">
              <w:rPr>
                <w:b/>
                <w:i/>
                <w:iCs/>
                <w:color w:val="000000" w:themeColor="text1"/>
                <w:sz w:val="22"/>
              </w:rPr>
              <w:t xml:space="preserve"> </w:t>
            </w:r>
          </w:p>
        </w:tc>
      </w:tr>
      <w:tr w:rsidR="00E13F2F" w:rsidRPr="002A1603" w14:paraId="25F3B2A9" w14:textId="77777777" w:rsidTr="00117084">
        <w:tc>
          <w:tcPr>
            <w:tcW w:w="883" w:type="pct"/>
          </w:tcPr>
          <w:p w14:paraId="61CD7F9E" w14:textId="623DB67F" w:rsidR="00E13F2F" w:rsidRPr="00BF0A54" w:rsidRDefault="00E13F2F" w:rsidP="00F87861">
            <w:pPr>
              <w:spacing w:before="120" w:after="120"/>
              <w:rPr>
                <w:color w:val="000000" w:themeColor="text1"/>
                <w:sz w:val="22"/>
              </w:rPr>
            </w:pPr>
            <w:r w:rsidRPr="00BF0A54">
              <w:rPr>
                <w:color w:val="000000" w:themeColor="text1"/>
                <w:sz w:val="22"/>
              </w:rPr>
              <w:t>14.</w:t>
            </w:r>
            <w:r w:rsidR="00FA3603">
              <w:rPr>
                <w:color w:val="000000" w:themeColor="text1"/>
                <w:sz w:val="22"/>
              </w:rPr>
              <w:t>05</w:t>
            </w:r>
            <w:r w:rsidRPr="00BF0A54">
              <w:rPr>
                <w:color w:val="000000" w:themeColor="text1"/>
                <w:sz w:val="22"/>
              </w:rPr>
              <w:t xml:space="preserve"> – 14.</w:t>
            </w:r>
            <w:r w:rsidR="00FA3603">
              <w:rPr>
                <w:color w:val="000000" w:themeColor="text1"/>
                <w:sz w:val="22"/>
              </w:rPr>
              <w:t>35</w:t>
            </w:r>
          </w:p>
        </w:tc>
        <w:tc>
          <w:tcPr>
            <w:tcW w:w="4117" w:type="pct"/>
          </w:tcPr>
          <w:p w14:paraId="38F66AF0" w14:textId="57645453" w:rsidR="00345471" w:rsidRPr="001911E9" w:rsidRDefault="00345471" w:rsidP="00F87861">
            <w:pPr>
              <w:spacing w:before="120" w:after="120"/>
              <w:rPr>
                <w:b/>
                <w:bCs/>
                <w:color w:val="000000" w:themeColor="text1"/>
                <w:sz w:val="22"/>
              </w:rPr>
            </w:pPr>
            <w:r w:rsidRPr="001911E9">
              <w:rPr>
                <w:b/>
                <w:bCs/>
                <w:color w:val="000000" w:themeColor="text1"/>
                <w:sz w:val="22"/>
              </w:rPr>
              <w:t>Maria Riley</w:t>
            </w:r>
            <w:r>
              <w:rPr>
                <w:b/>
                <w:bCs/>
                <w:color w:val="000000" w:themeColor="text1"/>
                <w:sz w:val="22"/>
              </w:rPr>
              <w:t xml:space="preserve"> (D</w:t>
            </w:r>
            <w:r w:rsidRPr="001911E9">
              <w:rPr>
                <w:b/>
                <w:bCs/>
                <w:color w:val="000000" w:themeColor="text1"/>
                <w:sz w:val="22"/>
              </w:rPr>
              <w:t xml:space="preserve">irector of </w:t>
            </w:r>
            <w:r w:rsidR="00F87861">
              <w:rPr>
                <w:b/>
                <w:bCs/>
                <w:color w:val="000000" w:themeColor="text1"/>
                <w:sz w:val="22"/>
              </w:rPr>
              <w:t>T</w:t>
            </w:r>
            <w:r w:rsidRPr="001911E9">
              <w:rPr>
                <w:b/>
                <w:bCs/>
                <w:color w:val="000000" w:themeColor="text1"/>
                <w:sz w:val="22"/>
              </w:rPr>
              <w:t>ransformation</w:t>
            </w:r>
            <w:r>
              <w:rPr>
                <w:b/>
                <w:bCs/>
                <w:color w:val="000000" w:themeColor="text1"/>
                <w:sz w:val="22"/>
              </w:rPr>
              <w:t xml:space="preserve"> at</w:t>
            </w:r>
            <w:r w:rsidRPr="001911E9">
              <w:rPr>
                <w:b/>
                <w:bCs/>
                <w:color w:val="000000" w:themeColor="text1"/>
                <w:sz w:val="22"/>
              </w:rPr>
              <w:t xml:space="preserve"> Joined Up Care Derbyshire ICS</w:t>
            </w:r>
            <w:r>
              <w:rPr>
                <w:b/>
                <w:bCs/>
                <w:color w:val="000000" w:themeColor="text1"/>
                <w:sz w:val="22"/>
              </w:rPr>
              <w:t>)</w:t>
            </w:r>
          </w:p>
          <w:p w14:paraId="23A5AD3D" w14:textId="0305EC40" w:rsidR="00680BC1" w:rsidRPr="00BF0A54" w:rsidRDefault="00345471" w:rsidP="00F87861">
            <w:pPr>
              <w:spacing w:before="120" w:after="120"/>
              <w:rPr>
                <w:color w:val="000000" w:themeColor="text1"/>
                <w:sz w:val="22"/>
              </w:rPr>
            </w:pPr>
            <w:r w:rsidRPr="001911E9">
              <w:rPr>
                <w:color w:val="000000" w:themeColor="text1"/>
                <w:sz w:val="22"/>
              </w:rPr>
              <w:t>Lessons from Derbyshire: the design and implementation of a digital</w:t>
            </w:r>
            <w:r w:rsidR="00F87861">
              <w:rPr>
                <w:color w:val="000000" w:themeColor="text1"/>
                <w:sz w:val="22"/>
              </w:rPr>
              <w:t xml:space="preserve"> </w:t>
            </w:r>
            <w:r w:rsidRPr="001911E9">
              <w:rPr>
                <w:color w:val="000000" w:themeColor="text1"/>
                <w:sz w:val="22"/>
              </w:rPr>
              <w:t>electronic project management office (</w:t>
            </w:r>
            <w:proofErr w:type="spellStart"/>
            <w:r w:rsidRPr="001911E9">
              <w:rPr>
                <w:color w:val="000000" w:themeColor="text1"/>
                <w:sz w:val="22"/>
              </w:rPr>
              <w:t>ePMO</w:t>
            </w:r>
            <w:proofErr w:type="spellEnd"/>
            <w:r w:rsidRPr="001911E9">
              <w:rPr>
                <w:color w:val="000000" w:themeColor="text1"/>
                <w:sz w:val="22"/>
              </w:rPr>
              <w:t>) solution for an Integrated Care</w:t>
            </w:r>
            <w:r w:rsidR="00F87861">
              <w:rPr>
                <w:color w:val="000000" w:themeColor="text1"/>
                <w:sz w:val="22"/>
              </w:rPr>
              <w:t xml:space="preserve"> </w:t>
            </w:r>
            <w:r w:rsidRPr="001911E9">
              <w:rPr>
                <w:color w:val="000000" w:themeColor="text1"/>
                <w:sz w:val="22"/>
              </w:rPr>
              <w:t>System</w:t>
            </w:r>
          </w:p>
        </w:tc>
      </w:tr>
      <w:tr w:rsidR="00B2617D" w:rsidRPr="002A1603" w14:paraId="09F767E8" w14:textId="77777777" w:rsidTr="00680BC1">
        <w:tc>
          <w:tcPr>
            <w:tcW w:w="883" w:type="pct"/>
          </w:tcPr>
          <w:p w14:paraId="59A7708B" w14:textId="64E3A6F5" w:rsidR="00B2617D" w:rsidRPr="00CD51A9" w:rsidRDefault="00E13F2F" w:rsidP="00F87861">
            <w:pPr>
              <w:spacing w:before="120" w:after="120"/>
              <w:rPr>
                <w:sz w:val="22"/>
              </w:rPr>
            </w:pPr>
            <w:r>
              <w:rPr>
                <w:sz w:val="22"/>
              </w:rPr>
              <w:t>14.</w:t>
            </w:r>
            <w:r w:rsidR="00FA3603">
              <w:rPr>
                <w:sz w:val="22"/>
              </w:rPr>
              <w:t>35</w:t>
            </w:r>
            <w:r>
              <w:rPr>
                <w:sz w:val="22"/>
              </w:rPr>
              <w:t xml:space="preserve"> – 14.5</w:t>
            </w:r>
            <w:r w:rsidR="00FA3603">
              <w:rPr>
                <w:sz w:val="22"/>
              </w:rPr>
              <w:t>0</w:t>
            </w:r>
          </w:p>
        </w:tc>
        <w:tc>
          <w:tcPr>
            <w:tcW w:w="4117" w:type="pct"/>
            <w:vAlign w:val="center"/>
          </w:tcPr>
          <w:p w14:paraId="0795695A" w14:textId="729F07D0" w:rsidR="007E52B9" w:rsidRPr="00FA3603" w:rsidRDefault="00117084" w:rsidP="00F87861">
            <w:pPr>
              <w:spacing w:before="120" w:after="120"/>
              <w:rPr>
                <w:b/>
                <w:bCs/>
                <w:i/>
                <w:iCs/>
                <w:color w:val="000000" w:themeColor="text1"/>
                <w:sz w:val="22"/>
              </w:rPr>
            </w:pPr>
            <w:r w:rsidRPr="00FA3603">
              <w:rPr>
                <w:b/>
                <w:bCs/>
                <w:i/>
                <w:iCs/>
                <w:color w:val="000000" w:themeColor="text1"/>
                <w:sz w:val="22"/>
              </w:rPr>
              <w:t>BREAK</w:t>
            </w:r>
          </w:p>
        </w:tc>
      </w:tr>
      <w:tr w:rsidR="000911F1" w:rsidRPr="002A1603" w14:paraId="254FC13A" w14:textId="77777777" w:rsidTr="00117084">
        <w:tc>
          <w:tcPr>
            <w:tcW w:w="883" w:type="pct"/>
          </w:tcPr>
          <w:p w14:paraId="2DEA7C8B" w14:textId="6E5E96C7" w:rsidR="000911F1" w:rsidRPr="00CD51A9" w:rsidRDefault="00E13F2F" w:rsidP="00F87861">
            <w:pPr>
              <w:spacing w:before="120" w:after="120"/>
              <w:rPr>
                <w:sz w:val="22"/>
              </w:rPr>
            </w:pPr>
            <w:r>
              <w:rPr>
                <w:sz w:val="22"/>
              </w:rPr>
              <w:t>14.5</w:t>
            </w:r>
            <w:r w:rsidR="00FA3603">
              <w:rPr>
                <w:sz w:val="22"/>
              </w:rPr>
              <w:t>0</w:t>
            </w:r>
            <w:r>
              <w:rPr>
                <w:sz w:val="22"/>
              </w:rPr>
              <w:t xml:space="preserve"> – 15.2</w:t>
            </w:r>
            <w:r w:rsidR="00FA3603">
              <w:rPr>
                <w:sz w:val="22"/>
              </w:rPr>
              <w:t>0</w:t>
            </w:r>
          </w:p>
        </w:tc>
        <w:tc>
          <w:tcPr>
            <w:tcW w:w="4117" w:type="pct"/>
          </w:tcPr>
          <w:p w14:paraId="616496F4" w14:textId="77777777" w:rsidR="00680BC1" w:rsidRDefault="00680BC1" w:rsidP="00F87861">
            <w:pPr>
              <w:spacing w:before="120" w:after="120"/>
              <w:rPr>
                <w:color w:val="000000" w:themeColor="text1"/>
                <w:sz w:val="22"/>
              </w:rPr>
            </w:pPr>
            <w:r w:rsidRPr="00680BC1">
              <w:rPr>
                <w:b/>
                <w:bCs/>
                <w:color w:val="000000" w:themeColor="text1"/>
                <w:sz w:val="22"/>
              </w:rPr>
              <w:t xml:space="preserve">Matthew </w:t>
            </w:r>
            <w:proofErr w:type="spellStart"/>
            <w:r w:rsidRPr="00680BC1">
              <w:rPr>
                <w:b/>
                <w:bCs/>
                <w:color w:val="000000" w:themeColor="text1"/>
                <w:sz w:val="22"/>
              </w:rPr>
              <w:t>Lutkin</w:t>
            </w:r>
            <w:proofErr w:type="spellEnd"/>
            <w:r w:rsidRPr="00680BC1">
              <w:rPr>
                <w:b/>
                <w:bCs/>
                <w:color w:val="000000" w:themeColor="text1"/>
                <w:sz w:val="22"/>
              </w:rPr>
              <w:t xml:space="preserve"> (Cyber Security Principal Consultant, NHS England)</w:t>
            </w:r>
            <w:r w:rsidRPr="00680BC1">
              <w:rPr>
                <w:color w:val="000000" w:themeColor="text1"/>
                <w:sz w:val="22"/>
              </w:rPr>
              <w:t xml:space="preserve"> </w:t>
            </w:r>
          </w:p>
          <w:p w14:paraId="17B8BDA2" w14:textId="00F3A4C7" w:rsidR="00680BC1" w:rsidRPr="00624117" w:rsidRDefault="00680BC1" w:rsidP="00F87861">
            <w:pPr>
              <w:spacing w:before="120" w:after="120"/>
              <w:rPr>
                <w:color w:val="000000" w:themeColor="text1"/>
                <w:sz w:val="22"/>
              </w:rPr>
            </w:pPr>
            <w:r w:rsidRPr="00680BC1">
              <w:rPr>
                <w:color w:val="000000" w:themeColor="text1"/>
                <w:sz w:val="22"/>
              </w:rPr>
              <w:t>Matthew will discuss the new Cyber Security Strategy which is due out imminently and what it means for both ICBs and Trusts as well as what NHS organisations can be doing to improve their cyber security</w:t>
            </w:r>
          </w:p>
        </w:tc>
      </w:tr>
      <w:tr w:rsidR="00E13F2F" w:rsidRPr="002A1603" w14:paraId="787CEBA0" w14:textId="77777777" w:rsidTr="00680BC1">
        <w:tc>
          <w:tcPr>
            <w:tcW w:w="883" w:type="pct"/>
          </w:tcPr>
          <w:p w14:paraId="135066B3" w14:textId="19621BE5" w:rsidR="00E13F2F" w:rsidRPr="00CD51A9" w:rsidRDefault="00E13F2F" w:rsidP="00F87861">
            <w:pPr>
              <w:spacing w:before="120" w:after="120"/>
              <w:rPr>
                <w:sz w:val="22"/>
              </w:rPr>
            </w:pPr>
            <w:r>
              <w:rPr>
                <w:sz w:val="22"/>
              </w:rPr>
              <w:t>15.2</w:t>
            </w:r>
            <w:r w:rsidR="00FA3603">
              <w:rPr>
                <w:sz w:val="22"/>
              </w:rPr>
              <w:t xml:space="preserve">0 </w:t>
            </w:r>
            <w:r>
              <w:rPr>
                <w:sz w:val="22"/>
              </w:rPr>
              <w:t>– 15.5</w:t>
            </w:r>
            <w:r w:rsidR="00FA3603">
              <w:rPr>
                <w:sz w:val="22"/>
              </w:rPr>
              <w:t>0</w:t>
            </w:r>
          </w:p>
        </w:tc>
        <w:tc>
          <w:tcPr>
            <w:tcW w:w="4117" w:type="pct"/>
            <w:vAlign w:val="center"/>
          </w:tcPr>
          <w:p w14:paraId="551122B9" w14:textId="0D6DF597" w:rsidR="00680BC1" w:rsidRDefault="00E13F2F" w:rsidP="00F87861">
            <w:pPr>
              <w:spacing w:before="120" w:after="120"/>
              <w:rPr>
                <w:b/>
                <w:bCs/>
                <w:color w:val="000000" w:themeColor="text1"/>
                <w:sz w:val="22"/>
              </w:rPr>
            </w:pPr>
            <w:r w:rsidRPr="001911E9">
              <w:rPr>
                <w:b/>
                <w:bCs/>
                <w:color w:val="000000" w:themeColor="text1"/>
                <w:sz w:val="22"/>
              </w:rPr>
              <w:t xml:space="preserve">Richard Slough (Assistant Director of BI, Clinical </w:t>
            </w:r>
            <w:proofErr w:type="gramStart"/>
            <w:r w:rsidRPr="001911E9">
              <w:rPr>
                <w:b/>
                <w:bCs/>
                <w:color w:val="000000" w:themeColor="text1"/>
                <w:sz w:val="22"/>
              </w:rPr>
              <w:t>Systems</w:t>
            </w:r>
            <w:proofErr w:type="gramEnd"/>
            <w:r w:rsidRPr="001911E9">
              <w:rPr>
                <w:b/>
                <w:bCs/>
                <w:color w:val="000000" w:themeColor="text1"/>
                <w:sz w:val="22"/>
              </w:rPr>
              <w:t xml:space="preserve"> and IT </w:t>
            </w:r>
            <w:r w:rsidR="00BF0A54">
              <w:rPr>
                <w:b/>
                <w:bCs/>
                <w:color w:val="000000" w:themeColor="text1"/>
                <w:sz w:val="22"/>
              </w:rPr>
              <w:t>at</w:t>
            </w:r>
            <w:r w:rsidRPr="001911E9">
              <w:rPr>
                <w:b/>
                <w:bCs/>
                <w:color w:val="000000" w:themeColor="text1"/>
                <w:sz w:val="22"/>
              </w:rPr>
              <w:t xml:space="preserve"> Leeds Community Healthcare Trust)</w:t>
            </w:r>
          </w:p>
          <w:p w14:paraId="0E80A66A" w14:textId="7FEB4CF1" w:rsidR="00680BC1" w:rsidRPr="00680BC1" w:rsidRDefault="006F2599" w:rsidP="00F87861">
            <w:pPr>
              <w:spacing w:before="120" w:after="120"/>
              <w:rPr>
                <w:color w:val="000000" w:themeColor="text1"/>
                <w:sz w:val="22"/>
              </w:rPr>
            </w:pPr>
            <w:r w:rsidRPr="006F2599">
              <w:rPr>
                <w:color w:val="000000" w:themeColor="text1"/>
                <w:sz w:val="22"/>
              </w:rPr>
              <w:t>Cyber security - an operational view of how an NHS organisation defends against a world of cyber threats</w:t>
            </w:r>
          </w:p>
        </w:tc>
      </w:tr>
      <w:tr w:rsidR="00E13F2F" w:rsidRPr="002A1603" w14:paraId="1F879B06" w14:textId="77777777" w:rsidTr="00680BC1">
        <w:tc>
          <w:tcPr>
            <w:tcW w:w="883" w:type="pct"/>
          </w:tcPr>
          <w:p w14:paraId="720A438D" w14:textId="7A7DAE1D" w:rsidR="00E13F2F" w:rsidRPr="00CD51A9" w:rsidRDefault="00E13F2F" w:rsidP="00F87861">
            <w:pPr>
              <w:spacing w:before="120" w:after="120"/>
              <w:rPr>
                <w:sz w:val="22"/>
              </w:rPr>
            </w:pPr>
            <w:r>
              <w:rPr>
                <w:sz w:val="22"/>
              </w:rPr>
              <w:t>15.5</w:t>
            </w:r>
            <w:r w:rsidR="00FA3603">
              <w:rPr>
                <w:sz w:val="22"/>
              </w:rPr>
              <w:t>0</w:t>
            </w:r>
            <w:r>
              <w:rPr>
                <w:sz w:val="22"/>
              </w:rPr>
              <w:t xml:space="preserve"> – 16.00</w:t>
            </w:r>
          </w:p>
        </w:tc>
        <w:tc>
          <w:tcPr>
            <w:tcW w:w="4117" w:type="pct"/>
            <w:vAlign w:val="center"/>
          </w:tcPr>
          <w:p w14:paraId="0ECE6865" w14:textId="77777777" w:rsidR="00E13F2F" w:rsidRPr="00CD51A9" w:rsidRDefault="00E13F2F" w:rsidP="00F87861">
            <w:pPr>
              <w:spacing w:before="120" w:after="120"/>
              <w:rPr>
                <w:sz w:val="22"/>
              </w:rPr>
            </w:pPr>
            <w:r w:rsidRPr="00CD51A9">
              <w:rPr>
                <w:sz w:val="22"/>
              </w:rPr>
              <w:t>Conclusions, final questions and close</w:t>
            </w:r>
          </w:p>
        </w:tc>
      </w:tr>
    </w:tbl>
    <w:p w14:paraId="3052EEBA" w14:textId="77777777" w:rsidR="00476643" w:rsidRPr="00476643" w:rsidRDefault="00476643" w:rsidP="00406BAC">
      <w:pPr>
        <w:tabs>
          <w:tab w:val="left" w:pos="3810"/>
        </w:tabs>
        <w:rPr>
          <w:color w:val="000000" w:themeColor="text1"/>
          <w:sz w:val="22"/>
        </w:rPr>
      </w:pPr>
    </w:p>
    <w:sectPr w:rsidR="00476643" w:rsidRPr="00476643" w:rsidSect="00745511">
      <w:pgSz w:w="11906" w:h="16838"/>
      <w:pgMar w:top="1440" w:right="1440" w:bottom="851" w:left="1440" w:header="708" w:footer="708"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F6A77"/>
    <w:multiLevelType w:val="hybridMultilevel"/>
    <w:tmpl w:val="4330E1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624F44C3"/>
    <w:multiLevelType w:val="multilevel"/>
    <w:tmpl w:val="67D251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6333EA"/>
    <w:multiLevelType w:val="hybridMultilevel"/>
    <w:tmpl w:val="9B1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174047">
    <w:abstractNumId w:val="2"/>
  </w:num>
  <w:num w:numId="2" w16cid:durableId="800609760">
    <w:abstractNumId w:val="0"/>
  </w:num>
  <w:num w:numId="3" w16cid:durableId="1949696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9D"/>
    <w:rsid w:val="000358F5"/>
    <w:rsid w:val="000911F1"/>
    <w:rsid w:val="00095CCE"/>
    <w:rsid w:val="000B3FFB"/>
    <w:rsid w:val="000C3B06"/>
    <w:rsid w:val="000E6332"/>
    <w:rsid w:val="00106B3E"/>
    <w:rsid w:val="00117084"/>
    <w:rsid w:val="00177288"/>
    <w:rsid w:val="00182A24"/>
    <w:rsid w:val="001911E9"/>
    <w:rsid w:val="00194168"/>
    <w:rsid w:val="001A60F8"/>
    <w:rsid w:val="001B7614"/>
    <w:rsid w:val="001C2428"/>
    <w:rsid w:val="001F2C66"/>
    <w:rsid w:val="00220AD3"/>
    <w:rsid w:val="002A1603"/>
    <w:rsid w:val="002B66C4"/>
    <w:rsid w:val="002C2E08"/>
    <w:rsid w:val="002C6BAB"/>
    <w:rsid w:val="002E3A71"/>
    <w:rsid w:val="003252A1"/>
    <w:rsid w:val="00345471"/>
    <w:rsid w:val="00396D96"/>
    <w:rsid w:val="003B038E"/>
    <w:rsid w:val="003D77DC"/>
    <w:rsid w:val="003E2720"/>
    <w:rsid w:val="003F49CE"/>
    <w:rsid w:val="0040123B"/>
    <w:rsid w:val="00406BAC"/>
    <w:rsid w:val="00443C63"/>
    <w:rsid w:val="0046526D"/>
    <w:rsid w:val="00476643"/>
    <w:rsid w:val="0048021B"/>
    <w:rsid w:val="0048373B"/>
    <w:rsid w:val="004943DC"/>
    <w:rsid w:val="004A0E67"/>
    <w:rsid w:val="004B766B"/>
    <w:rsid w:val="004C1318"/>
    <w:rsid w:val="004E700F"/>
    <w:rsid w:val="005070B5"/>
    <w:rsid w:val="005716ED"/>
    <w:rsid w:val="00594218"/>
    <w:rsid w:val="00624117"/>
    <w:rsid w:val="00636C2F"/>
    <w:rsid w:val="00644D84"/>
    <w:rsid w:val="0064643C"/>
    <w:rsid w:val="00680BC1"/>
    <w:rsid w:val="006924A2"/>
    <w:rsid w:val="006B509D"/>
    <w:rsid w:val="006E0B1B"/>
    <w:rsid w:val="006F2599"/>
    <w:rsid w:val="0070424C"/>
    <w:rsid w:val="00726888"/>
    <w:rsid w:val="00745511"/>
    <w:rsid w:val="00782DF9"/>
    <w:rsid w:val="00791273"/>
    <w:rsid w:val="007B34BA"/>
    <w:rsid w:val="007C25CA"/>
    <w:rsid w:val="007E52B9"/>
    <w:rsid w:val="008004E1"/>
    <w:rsid w:val="00821FD5"/>
    <w:rsid w:val="00822ECE"/>
    <w:rsid w:val="00877C72"/>
    <w:rsid w:val="00884F4A"/>
    <w:rsid w:val="0089145A"/>
    <w:rsid w:val="008F669A"/>
    <w:rsid w:val="008F6EA5"/>
    <w:rsid w:val="00964758"/>
    <w:rsid w:val="009A2F9D"/>
    <w:rsid w:val="009B6AEC"/>
    <w:rsid w:val="00A057A7"/>
    <w:rsid w:val="00A15E1B"/>
    <w:rsid w:val="00A2293D"/>
    <w:rsid w:val="00A423A2"/>
    <w:rsid w:val="00A509E3"/>
    <w:rsid w:val="00A545DB"/>
    <w:rsid w:val="00A7332D"/>
    <w:rsid w:val="00AC2D8E"/>
    <w:rsid w:val="00B01462"/>
    <w:rsid w:val="00B1764F"/>
    <w:rsid w:val="00B2617D"/>
    <w:rsid w:val="00B35D6E"/>
    <w:rsid w:val="00B36C59"/>
    <w:rsid w:val="00B3750F"/>
    <w:rsid w:val="00B601FE"/>
    <w:rsid w:val="00B702AE"/>
    <w:rsid w:val="00BF0A54"/>
    <w:rsid w:val="00C1435A"/>
    <w:rsid w:val="00C52A6B"/>
    <w:rsid w:val="00C531F0"/>
    <w:rsid w:val="00CA59D5"/>
    <w:rsid w:val="00CD51A9"/>
    <w:rsid w:val="00D05892"/>
    <w:rsid w:val="00DA22FA"/>
    <w:rsid w:val="00E13F2F"/>
    <w:rsid w:val="00E27DC6"/>
    <w:rsid w:val="00E51852"/>
    <w:rsid w:val="00E67D9A"/>
    <w:rsid w:val="00E804D6"/>
    <w:rsid w:val="00EC6AB2"/>
    <w:rsid w:val="00F32F35"/>
    <w:rsid w:val="00F43D02"/>
    <w:rsid w:val="00F56860"/>
    <w:rsid w:val="00F87861"/>
    <w:rsid w:val="00F879AB"/>
    <w:rsid w:val="00FA2A62"/>
    <w:rsid w:val="00FA3603"/>
    <w:rsid w:val="00FB2C18"/>
    <w:rsid w:val="00FE6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AD91"/>
  <w15:docId w15:val="{55419753-2D6E-4B15-ACF5-A9B604E2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43C"/>
    <w:pPr>
      <w:keepNext/>
      <w:keepLines/>
      <w:spacing w:before="240" w:after="240" w:line="240" w:lineRule="auto"/>
      <w:outlineLvl w:val="0"/>
    </w:pPr>
    <w:rPr>
      <w:rFonts w:asciiTheme="majorHAnsi" w:eastAsiaTheme="majorEastAsia" w:hAnsiTheme="majorHAnsi" w:cstheme="majorBidi"/>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2">
    <w:name w:val="Medium Grid 2"/>
    <w:aliases w:val="Management Report Table"/>
    <w:basedOn w:val="TableNormal"/>
    <w:uiPriority w:val="68"/>
    <w:rsid w:val="006924A2"/>
    <w:pPr>
      <w:spacing w:after="0" w:line="240" w:lineRule="auto"/>
    </w:pPr>
    <w:rPr>
      <w:rFonts w:asciiTheme="majorHAnsi" w:eastAsiaTheme="majorEastAsia" w:hAnsiTheme="majorHAnsi" w:cstheme="majorBidi"/>
      <w:color w:val="000000" w:themeColor="text1"/>
    </w:rPr>
    <w:tblPr>
      <w:tblStyleRowBandSize w:val="1"/>
      <w:tblStyleColBandSize w:val="1"/>
      <w:tblBorders>
        <w:insideH w:val="single" w:sz="4" w:space="0" w:color="EEECE1" w:themeColor="background2"/>
        <w:insideV w:val="single" w:sz="4" w:space="0" w:color="EEECE1" w:themeColor="background2"/>
      </w:tblBorders>
    </w:tblPr>
    <w:tcPr>
      <w:shd w:val="clear" w:color="auto" w:fill="C0C0C0" w:themeFill="text1" w:themeFillTint="3F"/>
      <w:vAlign w:val="center"/>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ascii="Arial" w:hAnsi="Arial"/>
        <w:b w:val="0"/>
        <w:bCs w:val="0"/>
        <w:color w:val="1F497D" w:themeColor="text2"/>
        <w:sz w:val="24"/>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Heading1Char">
    <w:name w:val="Heading 1 Char"/>
    <w:basedOn w:val="DefaultParagraphFont"/>
    <w:link w:val="Heading1"/>
    <w:uiPriority w:val="9"/>
    <w:rsid w:val="0064643C"/>
    <w:rPr>
      <w:rFonts w:asciiTheme="majorHAnsi" w:eastAsiaTheme="majorEastAsia" w:hAnsiTheme="majorHAnsi" w:cstheme="majorBidi"/>
      <w:bCs/>
      <w:color w:val="365F91" w:themeColor="accent1" w:themeShade="BF"/>
      <w:sz w:val="28"/>
      <w:szCs w:val="28"/>
    </w:rPr>
  </w:style>
  <w:style w:type="paragraph" w:styleId="BalloonText">
    <w:name w:val="Balloon Text"/>
    <w:basedOn w:val="Normal"/>
    <w:link w:val="BalloonTextChar"/>
    <w:uiPriority w:val="99"/>
    <w:semiHidden/>
    <w:unhideWhenUsed/>
    <w:rsid w:val="009A2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F9D"/>
    <w:rPr>
      <w:rFonts w:ascii="Tahoma" w:hAnsi="Tahoma" w:cs="Tahoma"/>
      <w:sz w:val="16"/>
      <w:szCs w:val="16"/>
    </w:rPr>
  </w:style>
  <w:style w:type="paragraph" w:styleId="ListParagraph">
    <w:name w:val="List Paragraph"/>
    <w:basedOn w:val="Normal"/>
    <w:uiPriority w:val="34"/>
    <w:qFormat/>
    <w:rsid w:val="00476643"/>
    <w:pPr>
      <w:ind w:left="720"/>
      <w:contextualSpacing/>
    </w:pPr>
  </w:style>
  <w:style w:type="character" w:styleId="Hyperlink">
    <w:name w:val="Hyperlink"/>
    <w:basedOn w:val="DefaultParagraphFont"/>
    <w:uiPriority w:val="99"/>
    <w:unhideWhenUsed/>
    <w:rsid w:val="00476643"/>
    <w:rPr>
      <w:color w:val="0000FF" w:themeColor="hyperlink"/>
      <w:u w:val="single"/>
    </w:rPr>
  </w:style>
  <w:style w:type="table" w:styleId="TableGrid">
    <w:name w:val="Table Grid"/>
    <w:basedOn w:val="TableNormal"/>
    <w:uiPriority w:val="59"/>
    <w:rsid w:val="00FE6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6BAC"/>
    <w:rPr>
      <w:color w:val="800080" w:themeColor="followedHyperlink"/>
      <w:u w:val="single"/>
    </w:rPr>
  </w:style>
  <w:style w:type="character" w:styleId="CommentReference">
    <w:name w:val="annotation reference"/>
    <w:basedOn w:val="DefaultParagraphFont"/>
    <w:uiPriority w:val="99"/>
    <w:semiHidden/>
    <w:unhideWhenUsed/>
    <w:rsid w:val="00964758"/>
    <w:rPr>
      <w:sz w:val="16"/>
      <w:szCs w:val="16"/>
    </w:rPr>
  </w:style>
  <w:style w:type="paragraph" w:styleId="CommentText">
    <w:name w:val="annotation text"/>
    <w:basedOn w:val="Normal"/>
    <w:link w:val="CommentTextChar"/>
    <w:uiPriority w:val="99"/>
    <w:semiHidden/>
    <w:unhideWhenUsed/>
    <w:rsid w:val="00964758"/>
    <w:pPr>
      <w:spacing w:line="240" w:lineRule="auto"/>
    </w:pPr>
    <w:rPr>
      <w:sz w:val="20"/>
      <w:szCs w:val="20"/>
    </w:rPr>
  </w:style>
  <w:style w:type="character" w:customStyle="1" w:styleId="CommentTextChar">
    <w:name w:val="Comment Text Char"/>
    <w:basedOn w:val="DefaultParagraphFont"/>
    <w:link w:val="CommentText"/>
    <w:uiPriority w:val="99"/>
    <w:semiHidden/>
    <w:rsid w:val="00964758"/>
    <w:rPr>
      <w:sz w:val="20"/>
      <w:szCs w:val="20"/>
    </w:rPr>
  </w:style>
  <w:style w:type="paragraph" w:styleId="CommentSubject">
    <w:name w:val="annotation subject"/>
    <w:basedOn w:val="CommentText"/>
    <w:next w:val="CommentText"/>
    <w:link w:val="CommentSubjectChar"/>
    <w:uiPriority w:val="99"/>
    <w:semiHidden/>
    <w:unhideWhenUsed/>
    <w:rsid w:val="00964758"/>
    <w:rPr>
      <w:b/>
      <w:bCs/>
    </w:rPr>
  </w:style>
  <w:style w:type="character" w:customStyle="1" w:styleId="CommentSubjectChar">
    <w:name w:val="Comment Subject Char"/>
    <w:basedOn w:val="CommentTextChar"/>
    <w:link w:val="CommentSubject"/>
    <w:uiPriority w:val="99"/>
    <w:semiHidden/>
    <w:rsid w:val="009647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Dower</dc:creator>
  <cp:lastModifiedBy>ANDERSON, Kirstie (YORK AND SCARBOROUGH TEACHING HOSPITALS NHS FOUNDATION TRUST)</cp:lastModifiedBy>
  <cp:revision>2</cp:revision>
  <cp:lastPrinted>2020-02-28T07:42:00Z</cp:lastPrinted>
  <dcterms:created xsi:type="dcterms:W3CDTF">2023-02-24T13:53:00Z</dcterms:created>
  <dcterms:modified xsi:type="dcterms:W3CDTF">2023-02-24T13:53:00Z</dcterms:modified>
</cp:coreProperties>
</file>